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2EEB006C">
      <w:bookmarkStart w:name="_GoBack" w:id="0"/>
      <w:bookmarkEnd w:id="0"/>
      <w:r w:rsidR="4CA024F0">
        <w:rPr/>
        <w:t>US Government or Civics Credit Recovery</w:t>
      </w:r>
    </w:p>
    <w:p w:rsidR="4CA024F0" w:rsidP="05352EF8" w:rsidRDefault="4CA024F0" w14:paraId="16F9FB22" w14:textId="2FEC4764">
      <w:pPr>
        <w:jc w:val="center"/>
      </w:pPr>
      <w:r w:rsidRPr="05352EF8" w:rsidR="4CA024F0">
        <w:rPr>
          <w:rFonts w:ascii="Calibri" w:hAnsi="Calibri" w:eastAsia="Calibri" w:cs="Calibri"/>
          <w:b w:val="1"/>
          <w:bCs w:val="1"/>
          <w:i w:val="0"/>
          <w:iCs w:val="0"/>
          <w:caps w:val="0"/>
          <w:smallCaps w:val="0"/>
          <w:noProof w:val="0"/>
          <w:color w:val="2D3B45"/>
          <w:sz w:val="36"/>
          <w:szCs w:val="36"/>
          <w:lang w:val="en-US"/>
        </w:rPr>
        <w:t>Credit Recovery Government Directions</w:t>
      </w:r>
    </w:p>
    <w:p w:rsidR="4CA024F0" w:rsidRDefault="4CA024F0" w14:paraId="662869D9" w14:textId="558158E0">
      <w:r w:rsidRPr="05352EF8" w:rsidR="4CA024F0">
        <w:rPr>
          <w:rFonts w:ascii="Calibri" w:hAnsi="Calibri" w:eastAsia="Calibri" w:cs="Calibri"/>
          <w:b w:val="0"/>
          <w:bCs w:val="0"/>
          <w:i w:val="0"/>
          <w:iCs w:val="0"/>
          <w:caps w:val="0"/>
          <w:smallCaps w:val="0"/>
          <w:noProof w:val="0"/>
          <w:color w:val="2D3B45"/>
          <w:sz w:val="24"/>
          <w:szCs w:val="24"/>
          <w:lang w:val="en-US"/>
        </w:rPr>
        <w:t xml:space="preserve"> </w:t>
      </w:r>
    </w:p>
    <w:p w:rsidR="4CA024F0" w:rsidRDefault="4CA024F0" w14:paraId="12C39CEA" w14:textId="62FE593C">
      <w:r w:rsidRPr="14ACE9D8" w:rsidR="4CA024F0">
        <w:rPr>
          <w:rFonts w:ascii="Calibri" w:hAnsi="Calibri" w:eastAsia="Calibri" w:cs="Calibri"/>
          <w:b w:val="0"/>
          <w:bCs w:val="0"/>
          <w:i w:val="0"/>
          <w:iCs w:val="0"/>
          <w:caps w:val="0"/>
          <w:smallCaps w:val="0"/>
          <w:noProof w:val="0"/>
          <w:color w:val="2D3B45"/>
          <w:sz w:val="24"/>
          <w:szCs w:val="24"/>
          <w:lang w:val="en-US"/>
        </w:rPr>
        <w:t xml:space="preserve">Go to Khan Academy - U.S. Government and Civics webpage: </w:t>
      </w:r>
      <w:hyperlink r:id="R1ce9d8cc14e84e8d">
        <w:r w:rsidRPr="14ACE9D8" w:rsidR="4CA024F0">
          <w:rPr>
            <w:rStyle w:val="Hyperlink"/>
            <w:rFonts w:ascii="Calibri" w:hAnsi="Calibri" w:eastAsia="Calibri" w:cs="Calibri"/>
            <w:b w:val="0"/>
            <w:bCs w:val="0"/>
            <w:i w:val="0"/>
            <w:iCs w:val="0"/>
            <w:caps w:val="0"/>
            <w:smallCaps w:val="0"/>
            <w:strike w:val="0"/>
            <w:dstrike w:val="0"/>
            <w:noProof w:val="0"/>
            <w:sz w:val="24"/>
            <w:szCs w:val="24"/>
            <w:lang w:val="en-US"/>
          </w:rPr>
          <w:t>https://www.khanacademy.org/humanities/us-government-and-civics</w:t>
        </w:r>
      </w:hyperlink>
      <w:r w:rsidRPr="14ACE9D8" w:rsidR="4CA024F0">
        <w:rPr>
          <w:rFonts w:ascii="Calibri" w:hAnsi="Calibri" w:eastAsia="Calibri" w:cs="Calibri"/>
          <w:b w:val="0"/>
          <w:bCs w:val="0"/>
          <w:i w:val="0"/>
          <w:iCs w:val="0"/>
          <w:caps w:val="0"/>
          <w:smallCaps w:val="0"/>
          <w:strike w:val="0"/>
          <w:dstrike w:val="0"/>
          <w:noProof w:val="0"/>
          <w:sz w:val="24"/>
          <w:szCs w:val="24"/>
          <w:lang w:val="en-US"/>
        </w:rPr>
        <w:t xml:space="preserve"> </w:t>
      </w:r>
    </w:p>
    <w:p w:rsidR="4CA024F0" w:rsidRDefault="4CA024F0" w14:paraId="40BCC44B" w14:textId="67193A18">
      <w:r w:rsidRPr="05352EF8" w:rsidR="4CA024F0">
        <w:rPr>
          <w:rFonts w:ascii="Calibri" w:hAnsi="Calibri" w:eastAsia="Calibri" w:cs="Calibri"/>
          <w:b w:val="0"/>
          <w:bCs w:val="0"/>
          <w:i w:val="0"/>
          <w:iCs w:val="0"/>
          <w:caps w:val="0"/>
          <w:smallCaps w:val="0"/>
          <w:noProof w:val="0"/>
          <w:color w:val="2D3B45"/>
          <w:sz w:val="24"/>
          <w:szCs w:val="24"/>
          <w:lang w:val="en-US"/>
        </w:rPr>
        <w:t xml:space="preserve"> </w:t>
      </w:r>
    </w:p>
    <w:p w:rsidR="4CA024F0" w:rsidRDefault="4CA024F0" w14:paraId="6C4F7035" w14:textId="0D495B38">
      <w:r w:rsidRPr="14ACE9D8" w:rsidR="4CA024F0">
        <w:rPr>
          <w:rFonts w:ascii="Calibri" w:hAnsi="Calibri" w:eastAsia="Calibri" w:cs="Calibri"/>
          <w:b w:val="0"/>
          <w:bCs w:val="0"/>
          <w:i w:val="0"/>
          <w:iCs w:val="0"/>
          <w:caps w:val="0"/>
          <w:smallCaps w:val="0"/>
          <w:noProof w:val="0"/>
          <w:color w:val="2D3B45"/>
          <w:sz w:val="24"/>
          <w:szCs w:val="24"/>
          <w:lang w:val="en-US"/>
        </w:rPr>
        <w:t xml:space="preserve">You must earn 5760 Mastery Points out of the 7200 possible to recover your </w:t>
      </w:r>
      <w:proofErr w:type="gramStart"/>
      <w:r w:rsidRPr="14ACE9D8" w:rsidR="4CA024F0">
        <w:rPr>
          <w:rFonts w:ascii="Calibri" w:hAnsi="Calibri" w:eastAsia="Calibri" w:cs="Calibri"/>
          <w:b w:val="0"/>
          <w:bCs w:val="0"/>
          <w:i w:val="0"/>
          <w:iCs w:val="0"/>
          <w:caps w:val="0"/>
          <w:smallCaps w:val="0"/>
          <w:noProof w:val="0"/>
          <w:color w:val="2D3B45"/>
          <w:sz w:val="24"/>
          <w:szCs w:val="24"/>
          <w:lang w:val="en-US"/>
        </w:rPr>
        <w:t>Government</w:t>
      </w:r>
      <w:proofErr w:type="gramEnd"/>
      <w:r w:rsidRPr="14ACE9D8" w:rsidR="4CA024F0">
        <w:rPr>
          <w:rFonts w:ascii="Calibri" w:hAnsi="Calibri" w:eastAsia="Calibri" w:cs="Calibri"/>
          <w:b w:val="0"/>
          <w:bCs w:val="0"/>
          <w:i w:val="0"/>
          <w:iCs w:val="0"/>
          <w:caps w:val="0"/>
          <w:smallCaps w:val="0"/>
          <w:noProof w:val="0"/>
          <w:color w:val="2D3B45"/>
          <w:sz w:val="24"/>
          <w:szCs w:val="24"/>
          <w:lang w:val="en-US"/>
        </w:rPr>
        <w:t xml:space="preserve"> credit. There are documents and videos to help you learn and understand the information that will be assessed on the practices, quizzes, and unit tests. Please create a free user ID and password to make sure your progress is being saved. You are allowed to retake practices, quizzes, and unit tests. When you have reached 5760 Mastery Points, show me your score while you are logged in or screen shot it and email it to me. </w:t>
      </w:r>
    </w:p>
    <w:p w:rsidR="4CA024F0" w:rsidRDefault="4CA024F0" w14:paraId="7822E625" w14:textId="4221A13D">
      <w:r w:rsidRPr="05352EF8" w:rsidR="4CA024F0">
        <w:rPr>
          <w:rFonts w:ascii="Calibri" w:hAnsi="Calibri" w:eastAsia="Calibri" w:cs="Calibri"/>
          <w:b w:val="0"/>
          <w:bCs w:val="0"/>
          <w:i w:val="0"/>
          <w:iCs w:val="0"/>
          <w:caps w:val="0"/>
          <w:smallCaps w:val="0"/>
          <w:noProof w:val="0"/>
          <w:color w:val="2D3B45"/>
          <w:sz w:val="24"/>
          <w:szCs w:val="24"/>
          <w:lang w:val="en-US"/>
        </w:rPr>
        <w:t xml:space="preserve"> </w:t>
      </w:r>
    </w:p>
    <w:p w:rsidR="4CA024F0" w:rsidP="05352EF8" w:rsidRDefault="4CA024F0" w14:paraId="031F4852" w14:textId="17CDF5D9">
      <w:pPr>
        <w:pStyle w:val="ListParagraph"/>
        <w:numPr>
          <w:ilvl w:val="0"/>
          <w:numId w:val="1"/>
        </w:numPr>
        <w:rPr>
          <w:rFonts w:ascii="Calibri" w:hAnsi="Calibri" w:eastAsia="Calibri" w:cs="Calibri" w:asciiTheme="minorAscii" w:hAnsiTheme="minorAscii" w:eastAsiaTheme="minorAscii" w:cstheme="minorAscii"/>
          <w:b w:val="0"/>
          <w:bCs w:val="0"/>
          <w:i w:val="0"/>
          <w:iCs w:val="0"/>
          <w:color w:val="2D3B45"/>
          <w:sz w:val="24"/>
          <w:szCs w:val="24"/>
        </w:rPr>
      </w:pPr>
      <w:r w:rsidRPr="05352EF8" w:rsidR="4CA024F0">
        <w:rPr>
          <w:rFonts w:ascii="Calibri" w:hAnsi="Calibri" w:eastAsia="Calibri" w:cs="Calibri"/>
          <w:b w:val="0"/>
          <w:bCs w:val="0"/>
          <w:i w:val="0"/>
          <w:iCs w:val="0"/>
          <w:caps w:val="0"/>
          <w:smallCaps w:val="0"/>
          <w:noProof w:val="0"/>
          <w:color w:val="2D3B45"/>
          <w:sz w:val="24"/>
          <w:szCs w:val="24"/>
          <w:lang w:val="en-US"/>
        </w:rPr>
        <w:t xml:space="preserve">Complete the practices, quizzes, and unit tests throughout the 6 Units. Continue working until you have reached 5760 Mastery Points. </w:t>
      </w:r>
    </w:p>
    <w:p w:rsidR="4CA024F0" w:rsidP="05352EF8" w:rsidRDefault="4CA024F0" w14:paraId="7DA5215C" w14:textId="2CA56370">
      <w:pPr>
        <w:pStyle w:val="ListParagraph"/>
        <w:numPr>
          <w:ilvl w:val="1"/>
          <w:numId w:val="1"/>
        </w:numPr>
        <w:rPr>
          <w:rFonts w:ascii="Calibri" w:hAnsi="Calibri" w:eastAsia="Calibri" w:cs="Calibri" w:asciiTheme="minorAscii" w:hAnsiTheme="minorAscii" w:eastAsiaTheme="minorAscii" w:cstheme="minorAscii"/>
          <w:b w:val="0"/>
          <w:bCs w:val="0"/>
          <w:i w:val="0"/>
          <w:iCs w:val="0"/>
          <w:color w:val="2D3B45"/>
          <w:sz w:val="24"/>
          <w:szCs w:val="24"/>
        </w:rPr>
      </w:pPr>
      <w:r w:rsidRPr="05352EF8" w:rsidR="4CA024F0">
        <w:rPr>
          <w:rFonts w:ascii="Calibri" w:hAnsi="Calibri" w:eastAsia="Calibri" w:cs="Calibri"/>
          <w:b w:val="0"/>
          <w:bCs w:val="0"/>
          <w:i w:val="0"/>
          <w:iCs w:val="0"/>
          <w:caps w:val="0"/>
          <w:smallCaps w:val="0"/>
          <w:noProof w:val="0"/>
          <w:color w:val="2D3B45"/>
          <w:sz w:val="24"/>
          <w:szCs w:val="24"/>
          <w:lang w:val="en-US"/>
        </w:rPr>
        <w:t>Foundations of American democracy</w:t>
      </w:r>
    </w:p>
    <w:p w:rsidR="4CA024F0" w:rsidP="05352EF8" w:rsidRDefault="4CA024F0" w14:paraId="0A683894" w14:textId="6640429D">
      <w:pPr>
        <w:pStyle w:val="ListParagraph"/>
        <w:numPr>
          <w:ilvl w:val="1"/>
          <w:numId w:val="1"/>
        </w:numPr>
        <w:rPr>
          <w:rFonts w:ascii="Calibri" w:hAnsi="Calibri" w:eastAsia="Calibri" w:cs="Calibri" w:asciiTheme="minorAscii" w:hAnsiTheme="minorAscii" w:eastAsiaTheme="minorAscii" w:cstheme="minorAscii"/>
          <w:b w:val="0"/>
          <w:bCs w:val="0"/>
          <w:i w:val="0"/>
          <w:iCs w:val="0"/>
          <w:color w:val="2D3B45"/>
          <w:sz w:val="24"/>
          <w:szCs w:val="24"/>
        </w:rPr>
      </w:pPr>
      <w:r w:rsidRPr="05352EF8" w:rsidR="4CA024F0">
        <w:rPr>
          <w:rFonts w:ascii="Calibri" w:hAnsi="Calibri" w:eastAsia="Calibri" w:cs="Calibri"/>
          <w:b w:val="0"/>
          <w:bCs w:val="0"/>
          <w:i w:val="0"/>
          <w:iCs w:val="0"/>
          <w:caps w:val="0"/>
          <w:smallCaps w:val="0"/>
          <w:noProof w:val="0"/>
          <w:color w:val="2D3B45"/>
          <w:sz w:val="24"/>
          <w:szCs w:val="24"/>
          <w:lang w:val="en-US"/>
        </w:rPr>
        <w:t>Interactions among branches of government</w:t>
      </w:r>
    </w:p>
    <w:p w:rsidR="4CA024F0" w:rsidP="05352EF8" w:rsidRDefault="4CA024F0" w14:paraId="755D9492" w14:textId="157A377C">
      <w:pPr>
        <w:pStyle w:val="ListParagraph"/>
        <w:numPr>
          <w:ilvl w:val="1"/>
          <w:numId w:val="1"/>
        </w:numPr>
        <w:rPr>
          <w:rFonts w:ascii="Calibri" w:hAnsi="Calibri" w:eastAsia="Calibri" w:cs="Calibri" w:asciiTheme="minorAscii" w:hAnsiTheme="minorAscii" w:eastAsiaTheme="minorAscii" w:cstheme="minorAscii"/>
          <w:b w:val="0"/>
          <w:bCs w:val="0"/>
          <w:i w:val="0"/>
          <w:iCs w:val="0"/>
          <w:color w:val="2D3B45"/>
          <w:sz w:val="24"/>
          <w:szCs w:val="24"/>
        </w:rPr>
      </w:pPr>
      <w:r w:rsidRPr="05352EF8" w:rsidR="4CA024F0">
        <w:rPr>
          <w:rFonts w:ascii="Calibri" w:hAnsi="Calibri" w:eastAsia="Calibri" w:cs="Calibri"/>
          <w:b w:val="0"/>
          <w:bCs w:val="0"/>
          <w:i w:val="0"/>
          <w:iCs w:val="0"/>
          <w:caps w:val="0"/>
          <w:smallCaps w:val="0"/>
          <w:noProof w:val="0"/>
          <w:color w:val="2D3B45"/>
          <w:sz w:val="24"/>
          <w:szCs w:val="24"/>
          <w:lang w:val="en-US"/>
        </w:rPr>
        <w:t>Civil liberties and civil rights</w:t>
      </w:r>
    </w:p>
    <w:p w:rsidR="4CA024F0" w:rsidP="05352EF8" w:rsidRDefault="4CA024F0" w14:paraId="783986F6" w14:textId="6A417541">
      <w:pPr>
        <w:pStyle w:val="ListParagraph"/>
        <w:numPr>
          <w:ilvl w:val="1"/>
          <w:numId w:val="1"/>
        </w:numPr>
        <w:rPr>
          <w:rFonts w:ascii="Calibri" w:hAnsi="Calibri" w:eastAsia="Calibri" w:cs="Calibri" w:asciiTheme="minorAscii" w:hAnsiTheme="minorAscii" w:eastAsiaTheme="minorAscii" w:cstheme="minorAscii"/>
          <w:b w:val="0"/>
          <w:bCs w:val="0"/>
          <w:i w:val="0"/>
          <w:iCs w:val="0"/>
          <w:color w:val="2D3B45"/>
          <w:sz w:val="24"/>
          <w:szCs w:val="24"/>
        </w:rPr>
      </w:pPr>
      <w:r w:rsidRPr="05352EF8" w:rsidR="4CA024F0">
        <w:rPr>
          <w:rFonts w:ascii="Calibri" w:hAnsi="Calibri" w:eastAsia="Calibri" w:cs="Calibri"/>
          <w:b w:val="0"/>
          <w:bCs w:val="0"/>
          <w:i w:val="0"/>
          <w:iCs w:val="0"/>
          <w:caps w:val="0"/>
          <w:smallCaps w:val="0"/>
          <w:noProof w:val="0"/>
          <w:color w:val="2D3B45"/>
          <w:sz w:val="24"/>
          <w:szCs w:val="24"/>
          <w:lang w:val="en-US"/>
        </w:rPr>
        <w:t>Citizenship</w:t>
      </w:r>
    </w:p>
    <w:p w:rsidR="4CA024F0" w:rsidP="05352EF8" w:rsidRDefault="4CA024F0" w14:paraId="376E38E6" w14:textId="6EE2DC99">
      <w:pPr>
        <w:pStyle w:val="ListParagraph"/>
        <w:numPr>
          <w:ilvl w:val="1"/>
          <w:numId w:val="1"/>
        </w:numPr>
        <w:rPr>
          <w:rFonts w:ascii="Calibri" w:hAnsi="Calibri" w:eastAsia="Calibri" w:cs="Calibri" w:asciiTheme="minorAscii" w:hAnsiTheme="minorAscii" w:eastAsiaTheme="minorAscii" w:cstheme="minorAscii"/>
          <w:b w:val="0"/>
          <w:bCs w:val="0"/>
          <w:i w:val="0"/>
          <w:iCs w:val="0"/>
          <w:color w:val="2D3B45"/>
          <w:sz w:val="24"/>
          <w:szCs w:val="24"/>
        </w:rPr>
      </w:pPr>
      <w:r w:rsidRPr="05352EF8" w:rsidR="4CA024F0">
        <w:rPr>
          <w:rFonts w:ascii="Calibri" w:hAnsi="Calibri" w:eastAsia="Calibri" w:cs="Calibri"/>
          <w:b w:val="0"/>
          <w:bCs w:val="0"/>
          <w:i w:val="0"/>
          <w:iCs w:val="0"/>
          <w:caps w:val="0"/>
          <w:smallCaps w:val="0"/>
          <w:noProof w:val="0"/>
          <w:color w:val="2D3B45"/>
          <w:sz w:val="24"/>
          <w:szCs w:val="24"/>
          <w:lang w:val="en-US"/>
        </w:rPr>
        <w:t>American political ideologies and beliefs</w:t>
      </w:r>
    </w:p>
    <w:p w:rsidR="4CA024F0" w:rsidP="05352EF8" w:rsidRDefault="4CA024F0" w14:paraId="55598841" w14:textId="118C1B30">
      <w:pPr>
        <w:pStyle w:val="ListParagraph"/>
        <w:numPr>
          <w:ilvl w:val="1"/>
          <w:numId w:val="1"/>
        </w:numPr>
        <w:rPr>
          <w:rFonts w:ascii="Calibri" w:hAnsi="Calibri" w:eastAsia="Calibri" w:cs="Calibri" w:asciiTheme="minorAscii" w:hAnsiTheme="minorAscii" w:eastAsiaTheme="minorAscii" w:cstheme="minorAscii"/>
          <w:b w:val="0"/>
          <w:bCs w:val="0"/>
          <w:i w:val="0"/>
          <w:iCs w:val="0"/>
          <w:color w:val="2D3B45"/>
          <w:sz w:val="24"/>
          <w:szCs w:val="24"/>
        </w:rPr>
      </w:pPr>
      <w:r w:rsidRPr="05352EF8" w:rsidR="4CA024F0">
        <w:rPr>
          <w:rFonts w:ascii="Calibri" w:hAnsi="Calibri" w:eastAsia="Calibri" w:cs="Calibri"/>
          <w:b w:val="0"/>
          <w:bCs w:val="0"/>
          <w:i w:val="0"/>
          <w:iCs w:val="0"/>
          <w:caps w:val="0"/>
          <w:smallCaps w:val="0"/>
          <w:noProof w:val="0"/>
          <w:color w:val="2D3B45"/>
          <w:sz w:val="24"/>
          <w:szCs w:val="24"/>
          <w:lang w:val="en-US"/>
        </w:rPr>
        <w:t>Political participation</w:t>
      </w:r>
    </w:p>
    <w:p w:rsidR="05352EF8" w:rsidP="05352EF8" w:rsidRDefault="05352EF8" w14:paraId="51E3E4A4" w14:textId="4F67CBB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04BCAF"/>
    <w:rsid w:val="05352EF8"/>
    <w:rsid w:val="0C04BCAF"/>
    <w:rsid w:val="14ACE9D8"/>
    <w:rsid w:val="4CA02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BCAF"/>
  <w15:chartTrackingRefBased/>
  <w15:docId w15:val="{7B0D7CBA-BB22-41F5-AA03-0836B05729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61bda462f6840bc" /><Relationship Type="http://schemas.openxmlformats.org/officeDocument/2006/relationships/hyperlink" Target="https://www.khanacademy.org/humanities/us-government-and-civics" TargetMode="External" Id="R1ce9d8cc14e84e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2021-10-04T14:58:21.3465407Z</dcterms:created>
  <dcterms:modified xsi:type="dcterms:W3CDTF">2022-04-14T21:55:50.5825139Z</dcterms:modified>
  <dc:creator>Woods, Cathy A.</dc:creator>
  <lastModifiedBy>Linder, Jennifer J.</lastModifiedBy>
</coreProperties>
</file>